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7443B371" w:rsidR="00D428B4" w:rsidRDefault="00DC15AB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47F713" wp14:editId="4D8D45E3">
                <wp:simplePos x="0" y="0"/>
                <wp:positionH relativeFrom="column">
                  <wp:posOffset>4943475</wp:posOffset>
                </wp:positionH>
                <wp:positionV relativeFrom="paragraph">
                  <wp:posOffset>-488315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98DAE" w14:textId="5AB5A252" w:rsidR="00DC15AB" w:rsidRPr="00531310" w:rsidRDefault="00DC15AB" w:rsidP="00DC15AB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9746ED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7F7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25pt;margin-top:-38.45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" fillcolor="white [3201]" strokecolor="#27348b [3215]" strokeweight="2pt">
                <v:textbox style="mso-fit-shape-to-text:t">
                  <w:txbxContent>
                    <w:p w14:paraId="13798DAE" w14:textId="5AB5A252" w:rsidR="00DC15AB" w:rsidRPr="00531310" w:rsidRDefault="00DC15AB" w:rsidP="00DC15AB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9746ED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0D0E05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0D0E05">
        <w:rPr>
          <w:b/>
          <w:bCs/>
          <w:color w:val="231F20"/>
        </w:rPr>
        <w:t>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7BAC2C7B" w14:textId="35F943BC" w:rsidR="00973B98" w:rsidRDefault="00057BF2" w:rsidP="00506682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BF2244">
        <w:rPr>
          <w:color w:val="231F20"/>
        </w:rPr>
        <w:t>Applied Human Geography</w:t>
      </w:r>
      <w:r w:rsidR="00973B98" w:rsidRPr="00973B98">
        <w:rPr>
          <w:color w:val="231F20"/>
        </w:rPr>
        <w:t xml:space="preserve"> </w:t>
      </w:r>
      <w:r w:rsidR="00FC38E5">
        <w:rPr>
          <w:color w:val="231F20"/>
        </w:rPr>
        <w:t>(2+</w:t>
      </w:r>
      <w:r w:rsidR="000625F1">
        <w:rPr>
          <w:color w:val="231F20"/>
        </w:rPr>
        <w:t>4</w:t>
      </w:r>
      <w:r w:rsidR="00FC38E5">
        <w:rPr>
          <w:color w:val="231F20"/>
        </w:rPr>
        <w:t>+</w:t>
      </w:r>
      <w:r w:rsidR="00572045">
        <w:rPr>
          <w:color w:val="231F20"/>
        </w:rPr>
        <w:t>4</w:t>
      </w:r>
      <w:r w:rsidR="00FC38E5">
        <w:rPr>
          <w:color w:val="231F20"/>
        </w:rPr>
        <w:t xml:space="preserve">)  </w:t>
      </w:r>
      <w:r w:rsidR="00FC38E5" w:rsidRPr="0017617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ED5056" w:rsidRPr="0053674D">
          <w:rPr>
            <w:rStyle w:val="Hyperlink"/>
          </w:rPr>
          <w:t>https://handbooks.uwa.edu.au/majordetails?code=MJD-APHGY</w:t>
        </w:r>
      </w:hyperlink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p w14:paraId="65C66ADF" w14:textId="77777777" w:rsidR="009746ED" w:rsidRDefault="009746ED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680"/>
        <w:gridCol w:w="3515"/>
        <w:gridCol w:w="3544"/>
        <w:gridCol w:w="3402"/>
        <w:gridCol w:w="3118"/>
      </w:tblGrid>
      <w:tr w:rsidR="00983B47" w14:paraId="7914B2EE" w14:textId="77777777" w:rsidTr="00ED5056">
        <w:trPr>
          <w:trHeight w:val="999"/>
        </w:trPr>
        <w:tc>
          <w:tcPr>
            <w:tcW w:w="358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1DE8D76F" w:rsidR="00983B47" w:rsidRPr="00983B47" w:rsidRDefault="00ED5056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983B47" w:rsidRDefault="00983B4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</w:t>
            </w:r>
            <w:r w:rsidR="00057BF2">
              <w:rPr>
                <w:color w:val="231F20"/>
                <w:sz w:val="16"/>
              </w:rPr>
              <w:t xml:space="preserve"> 1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8CFFB" w14:textId="4ADF192D" w:rsidR="00D16B1A" w:rsidRPr="0010245B" w:rsidRDefault="00D16B1A" w:rsidP="00384E02">
            <w:pPr>
              <w:pStyle w:val="TableParagraph"/>
              <w:jc w:val="center"/>
            </w:pPr>
            <w:r w:rsidRPr="0010245B">
              <w:t>GEOG110</w:t>
            </w:r>
            <w:r w:rsidR="008674DC" w:rsidRPr="0010245B">
              <w:t>7</w:t>
            </w:r>
          </w:p>
          <w:p w14:paraId="3E563BF0" w14:textId="26A6D151" w:rsidR="008D687D" w:rsidRPr="0010245B" w:rsidRDefault="008674DC" w:rsidP="00384E02">
            <w:pPr>
              <w:pStyle w:val="TableParagraph"/>
              <w:jc w:val="center"/>
            </w:pPr>
            <w:r w:rsidRPr="0010245B">
              <w:t>Global Human Inequality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64606" w14:textId="54D00E31" w:rsidR="00983B47" w:rsidRPr="0010245B" w:rsidRDefault="009E1067" w:rsidP="00D02762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10245B">
              <w:rPr>
                <w:color w:val="808080" w:themeColor="background1" w:themeShade="80"/>
                <w:sz w:val="20"/>
                <w:szCs w:val="20"/>
              </w:rPr>
              <w:t>Elective or Minor unit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149F" w14:textId="4FF5F148" w:rsidR="00983B47" w:rsidRPr="00506682" w:rsidRDefault="00FC38E5" w:rsidP="00D02762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</w:t>
            </w:r>
            <w:r w:rsidR="0053599E" w:rsidRPr="00506682">
              <w:rPr>
                <w:color w:val="808080" w:themeColor="background1" w:themeShade="80"/>
                <w:sz w:val="20"/>
                <w:szCs w:val="20"/>
              </w:rPr>
              <w:t xml:space="preserve"> or Minor</w:t>
            </w:r>
            <w:r w:rsidR="00606259" w:rsidRPr="00506682">
              <w:rPr>
                <w:color w:val="808080" w:themeColor="background1" w:themeShade="80"/>
                <w:sz w:val="20"/>
                <w:szCs w:val="20"/>
              </w:rPr>
              <w:t xml:space="preserve"> unit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D487" w14:textId="5EC24203" w:rsidR="007C2D1D" w:rsidRPr="00506682" w:rsidRDefault="00FC38E5" w:rsidP="00D02762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</w:t>
            </w:r>
            <w:r w:rsidR="0053599E" w:rsidRPr="00506682">
              <w:rPr>
                <w:color w:val="808080" w:themeColor="background1" w:themeShade="80"/>
                <w:sz w:val="20"/>
                <w:szCs w:val="20"/>
              </w:rPr>
              <w:t xml:space="preserve"> or </w:t>
            </w:r>
            <w:r w:rsidR="00606259" w:rsidRPr="00506682">
              <w:rPr>
                <w:color w:val="808080" w:themeColor="background1" w:themeShade="80"/>
                <w:sz w:val="20"/>
                <w:szCs w:val="20"/>
              </w:rPr>
              <w:t>Level 1</w:t>
            </w:r>
          </w:p>
          <w:p w14:paraId="1C3003F6" w14:textId="70A4F5FD" w:rsidR="00983B47" w:rsidRPr="00506682" w:rsidRDefault="0053599E" w:rsidP="00D02762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Second Major unit</w:t>
            </w:r>
          </w:p>
        </w:tc>
      </w:tr>
      <w:tr w:rsidR="00983B47" w14:paraId="0F9FCD88" w14:textId="77777777" w:rsidTr="009E1067">
        <w:trPr>
          <w:trHeight w:val="1025"/>
        </w:trPr>
        <w:tc>
          <w:tcPr>
            <w:tcW w:w="35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983B47" w:rsidRPr="00983B47" w:rsidRDefault="00983B47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983B47" w:rsidRDefault="00983B4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</w:t>
            </w:r>
            <w:r w:rsidR="00057BF2">
              <w:rPr>
                <w:color w:val="231F20"/>
                <w:sz w:val="16"/>
              </w:rPr>
              <w:t xml:space="preserve"> 2</w:t>
            </w:r>
          </w:p>
        </w:tc>
        <w:tc>
          <w:tcPr>
            <w:tcW w:w="3515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41592" w14:textId="55DAC837" w:rsidR="00D16B1A" w:rsidRPr="0010245B" w:rsidRDefault="009E1067" w:rsidP="00384E02">
            <w:pPr>
              <w:pStyle w:val="TableParagraph"/>
              <w:jc w:val="center"/>
            </w:pPr>
            <w:r w:rsidRPr="0010245B">
              <w:br/>
            </w:r>
            <w:r w:rsidR="00D16B1A" w:rsidRPr="0010245B">
              <w:t>GEOG1104</w:t>
            </w:r>
          </w:p>
          <w:p w14:paraId="6D585990" w14:textId="1B6B1CC0" w:rsidR="00D16B1A" w:rsidRPr="0010245B" w:rsidRDefault="00D16B1A" w:rsidP="00384E02">
            <w:pPr>
              <w:pStyle w:val="TableParagraph"/>
              <w:jc w:val="center"/>
            </w:pPr>
            <w:r w:rsidRPr="0010245B">
              <w:t>Disasters!</w:t>
            </w:r>
          </w:p>
          <w:p w14:paraId="35E16092" w14:textId="42902A81" w:rsidR="00983B47" w:rsidRPr="0010245B" w:rsidRDefault="00983B47" w:rsidP="00384E02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9470" w14:textId="4CBD6323" w:rsidR="00983B47" w:rsidRPr="0010245B" w:rsidRDefault="009E1067" w:rsidP="009E1067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10245B">
              <w:rPr>
                <w:color w:val="808080" w:themeColor="background1" w:themeShade="80"/>
                <w:sz w:val="20"/>
                <w:szCs w:val="20"/>
              </w:rPr>
              <w:t>Elective or Minor unit</w:t>
            </w:r>
          </w:p>
        </w:tc>
        <w:tc>
          <w:tcPr>
            <w:tcW w:w="3402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B1F0" w14:textId="3A3A6F12" w:rsidR="00983B47" w:rsidRPr="00506682" w:rsidRDefault="0053599E" w:rsidP="00D02762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Minor</w:t>
            </w:r>
            <w:r w:rsidR="00606259" w:rsidRPr="00506682">
              <w:rPr>
                <w:color w:val="808080" w:themeColor="background1" w:themeShade="80"/>
                <w:sz w:val="20"/>
                <w:szCs w:val="20"/>
              </w:rPr>
              <w:t xml:space="preserve"> unit</w:t>
            </w:r>
          </w:p>
        </w:tc>
        <w:tc>
          <w:tcPr>
            <w:tcW w:w="311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3DA5A" w14:textId="77777777" w:rsidR="00606259" w:rsidRPr="00506682" w:rsidRDefault="00606259" w:rsidP="00D02762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Level 1</w:t>
            </w:r>
          </w:p>
          <w:p w14:paraId="224A18A2" w14:textId="1ACC9C05" w:rsidR="00983B47" w:rsidRPr="00506682" w:rsidRDefault="00606259" w:rsidP="00D02762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Second Major unit</w:t>
            </w:r>
          </w:p>
        </w:tc>
      </w:tr>
      <w:tr w:rsidR="000C59A0" w14:paraId="4D82440D" w14:textId="77777777" w:rsidTr="00044A52">
        <w:trPr>
          <w:trHeight w:val="988"/>
        </w:trPr>
        <w:tc>
          <w:tcPr>
            <w:tcW w:w="358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4D102000" w:rsidR="000C59A0" w:rsidRPr="00983B47" w:rsidRDefault="000C59A0" w:rsidP="000C59A0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0C59A0" w:rsidRDefault="000C59A0" w:rsidP="000C59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32C40" w14:textId="77777777" w:rsidR="000C59A0" w:rsidRPr="0010245B" w:rsidRDefault="000C59A0" w:rsidP="000C59A0">
            <w:pPr>
              <w:pStyle w:val="TableParagraph"/>
              <w:jc w:val="center"/>
            </w:pPr>
            <w:r w:rsidRPr="0010245B">
              <w:t xml:space="preserve"> GEOG2206</w:t>
            </w:r>
          </w:p>
          <w:p w14:paraId="000F10DA" w14:textId="3F356DD7" w:rsidR="000C59A0" w:rsidRPr="0010245B" w:rsidRDefault="000C59A0" w:rsidP="000C59A0">
            <w:pPr>
              <w:pStyle w:val="TableParagraph"/>
              <w:jc w:val="center"/>
            </w:pPr>
            <w:r w:rsidRPr="0010245B">
              <w:t xml:space="preserve">Population Change: Debates and Controversies 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FA873" w14:textId="77777777" w:rsidR="000C59A0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10245B">
              <w:rPr>
                <w:color w:val="808080" w:themeColor="background1" w:themeShade="80"/>
                <w:sz w:val="20"/>
                <w:szCs w:val="20"/>
              </w:rPr>
              <w:t>Elective or Minor unit</w:t>
            </w:r>
          </w:p>
          <w:p w14:paraId="595E76FF" w14:textId="77777777" w:rsidR="00CC2711" w:rsidRDefault="00CC2711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</w:p>
          <w:p w14:paraId="07FA9A74" w14:textId="77777777" w:rsidR="00CC2711" w:rsidRDefault="00CC2711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</w:p>
          <w:p w14:paraId="5D061FB9" w14:textId="784709E9" w:rsidR="00CC2711" w:rsidRPr="0010245B" w:rsidRDefault="00CC2711" w:rsidP="000C59A0">
            <w:pPr>
              <w:pStyle w:val="TableParagraph"/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8B669" w14:textId="37EA0567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Minor unit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30B7F" w14:textId="77777777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Level 2</w:t>
            </w:r>
          </w:p>
          <w:p w14:paraId="339A9CE8" w14:textId="2FED0E15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Second Major unit</w:t>
            </w:r>
          </w:p>
        </w:tc>
      </w:tr>
      <w:tr w:rsidR="000C59A0" w14:paraId="5A2E3E30" w14:textId="77777777" w:rsidTr="009E1067">
        <w:trPr>
          <w:trHeight w:val="1029"/>
        </w:trPr>
        <w:tc>
          <w:tcPr>
            <w:tcW w:w="35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0C59A0" w:rsidRPr="00983B47" w:rsidRDefault="000C59A0" w:rsidP="000C59A0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0C59A0" w:rsidRDefault="000C59A0" w:rsidP="000C59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15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8A7B8" w14:textId="5281E909" w:rsidR="000C59A0" w:rsidRPr="0010245B" w:rsidRDefault="000C59A0" w:rsidP="000C59A0">
            <w:pPr>
              <w:pStyle w:val="TableParagraph"/>
              <w:jc w:val="center"/>
            </w:pPr>
            <w:r>
              <w:br/>
            </w:r>
            <w:r w:rsidRPr="0010245B">
              <w:t>GEOG2203</w:t>
            </w:r>
          </w:p>
          <w:p w14:paraId="4E5BF83F" w14:textId="65998293" w:rsidR="000C59A0" w:rsidRPr="0010245B" w:rsidRDefault="000C59A0" w:rsidP="000C59A0">
            <w:pPr>
              <w:pStyle w:val="TableParagraph"/>
              <w:jc w:val="center"/>
            </w:pPr>
            <w:r w:rsidRPr="0010245B">
              <w:t xml:space="preserve">Regions in Transition </w:t>
            </w:r>
          </w:p>
          <w:p w14:paraId="240885C9" w14:textId="04543C0A" w:rsidR="000C59A0" w:rsidRPr="0010245B" w:rsidRDefault="000C59A0" w:rsidP="000C59A0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C2D8E" w14:textId="77777777" w:rsidR="000C59A0" w:rsidRPr="0010245B" w:rsidRDefault="000C59A0" w:rsidP="000C59A0">
            <w:pPr>
              <w:pStyle w:val="TableParagraph"/>
              <w:jc w:val="center"/>
            </w:pPr>
            <w:r w:rsidRPr="0010245B">
              <w:t xml:space="preserve">Level 2 </w:t>
            </w:r>
          </w:p>
          <w:p w14:paraId="4F0EC772" w14:textId="662D517E" w:rsidR="000C59A0" w:rsidRPr="0010245B" w:rsidRDefault="000C59A0" w:rsidP="000C59A0">
            <w:pPr>
              <w:pStyle w:val="TableParagraph"/>
              <w:jc w:val="center"/>
            </w:pPr>
            <w:r w:rsidRPr="0010245B">
              <w:t xml:space="preserve">Applied Human Geography </w:t>
            </w:r>
          </w:p>
          <w:p w14:paraId="7601261D" w14:textId="05063DDB" w:rsidR="000C59A0" w:rsidRPr="0010245B" w:rsidRDefault="000C59A0" w:rsidP="000C59A0">
            <w:pPr>
              <w:pStyle w:val="TableParagraph"/>
              <w:jc w:val="center"/>
            </w:pPr>
            <w:r w:rsidRPr="0010245B">
              <w:t>option unit</w:t>
            </w:r>
          </w:p>
        </w:tc>
        <w:tc>
          <w:tcPr>
            <w:tcW w:w="3402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9002E" w14:textId="77777777" w:rsidR="000C59A0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Minor unit</w:t>
            </w:r>
          </w:p>
          <w:p w14:paraId="7CA1648C" w14:textId="77777777" w:rsidR="00C21DED" w:rsidRDefault="00C21DED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</w:p>
          <w:p w14:paraId="1E3AD5BD" w14:textId="77777777" w:rsidR="00C21DED" w:rsidRDefault="00C21DED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</w:p>
          <w:p w14:paraId="5E4FA8D6" w14:textId="737CDF69" w:rsidR="00C21DED" w:rsidRPr="00506682" w:rsidRDefault="00C21DED" w:rsidP="00AA575A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35523" w14:textId="77777777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Level 2</w:t>
            </w:r>
          </w:p>
          <w:p w14:paraId="310CFC0D" w14:textId="5BE6017F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Second Major unit</w:t>
            </w:r>
          </w:p>
        </w:tc>
      </w:tr>
      <w:tr w:rsidR="000C59A0" w14:paraId="7614B871" w14:textId="77777777" w:rsidTr="009E1067">
        <w:trPr>
          <w:trHeight w:val="1120"/>
        </w:trPr>
        <w:tc>
          <w:tcPr>
            <w:tcW w:w="358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51FEF349" w:rsidR="000C59A0" w:rsidRPr="00983B47" w:rsidRDefault="000C59A0" w:rsidP="000C59A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2C7F7AEE" w:rsidR="000C59A0" w:rsidRDefault="000C59A0" w:rsidP="000C59A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82014" w14:textId="0AC53018" w:rsidR="000C59A0" w:rsidRPr="0010245B" w:rsidRDefault="000C59A0" w:rsidP="000C59A0">
            <w:pPr>
              <w:pStyle w:val="TableParagraph"/>
              <w:jc w:val="center"/>
            </w:pPr>
            <w:r w:rsidRPr="0010245B">
              <w:t xml:space="preserve">GEOG3308 </w:t>
            </w:r>
            <w:r w:rsidRPr="0010245B">
              <w:br/>
            </w:r>
            <w:r>
              <w:t>Climate Change: Policy and Practice</w:t>
            </w:r>
            <w:r w:rsidRPr="0010245B"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0A7E6" w14:textId="53B811DB" w:rsidR="000C59A0" w:rsidRPr="0010245B" w:rsidRDefault="000C59A0" w:rsidP="000C59A0">
            <w:pPr>
              <w:pStyle w:val="TableParagraph"/>
              <w:jc w:val="center"/>
            </w:pPr>
            <w:r>
              <w:br/>
            </w:r>
            <w:r w:rsidRPr="0010245B">
              <w:t>GEOG33</w:t>
            </w:r>
            <w:r>
              <w:t>11</w:t>
            </w:r>
            <w:r w:rsidRPr="0010245B">
              <w:br/>
            </w:r>
            <w:r>
              <w:t>Geographies of Economic Development</w:t>
            </w:r>
            <w:r w:rsidRPr="0010245B">
              <w:t xml:space="preserve"> </w:t>
            </w:r>
          </w:p>
          <w:p w14:paraId="44F381B9" w14:textId="50E1B4E8" w:rsidR="000C59A0" w:rsidRPr="0010245B" w:rsidRDefault="000C59A0" w:rsidP="000C59A0">
            <w:pPr>
              <w:pStyle w:val="TableParagraph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3C039" w14:textId="77777777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Level 2</w:t>
            </w:r>
          </w:p>
          <w:p w14:paraId="4CC4639C" w14:textId="64320ED1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Second Major unit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65ABE" w14:textId="77777777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Level 3</w:t>
            </w:r>
          </w:p>
          <w:p w14:paraId="252E2380" w14:textId="7B63F98C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Second Major unit</w:t>
            </w:r>
          </w:p>
        </w:tc>
      </w:tr>
      <w:tr w:rsidR="000C59A0" w14:paraId="0E3949AA" w14:textId="77777777" w:rsidTr="000C59A0">
        <w:trPr>
          <w:trHeight w:val="1022"/>
        </w:trPr>
        <w:tc>
          <w:tcPr>
            <w:tcW w:w="358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0C59A0" w:rsidRPr="00983B47" w:rsidRDefault="000C59A0" w:rsidP="000C59A0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0E069711" w:rsidR="000C59A0" w:rsidRDefault="000C59A0" w:rsidP="000C59A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15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39743" w14:textId="56D68D75" w:rsidR="000C59A0" w:rsidRPr="0010245B" w:rsidRDefault="000C59A0" w:rsidP="000C59A0">
            <w:pPr>
              <w:pStyle w:val="TableParagraph"/>
              <w:jc w:val="center"/>
            </w:pPr>
            <w:r>
              <w:t>GEOG3312</w:t>
            </w:r>
          </w:p>
          <w:p w14:paraId="2F16EB7D" w14:textId="6E2C82F0" w:rsidR="000C59A0" w:rsidRPr="0010245B" w:rsidRDefault="000C59A0" w:rsidP="000C59A0">
            <w:pPr>
              <w:pStyle w:val="TableParagraph"/>
              <w:jc w:val="center"/>
            </w:pPr>
            <w:r>
              <w:t>Migrants, Refugees and Borders</w:t>
            </w:r>
            <w:r w:rsidRPr="0010245B">
              <w:t xml:space="preserve">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2E158" w14:textId="77777777" w:rsidR="000C59A0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Minor unit</w:t>
            </w:r>
          </w:p>
          <w:p w14:paraId="7573F9CD" w14:textId="77777777" w:rsidR="00CC2711" w:rsidRDefault="00CC2711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</w:p>
          <w:p w14:paraId="167E091D" w14:textId="77777777" w:rsidR="00CC2711" w:rsidRDefault="00CC2711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</w:p>
          <w:p w14:paraId="1D54D408" w14:textId="70B97561" w:rsidR="00CC2711" w:rsidRPr="0010245B" w:rsidRDefault="00CC2711" w:rsidP="000C59A0">
            <w:pPr>
              <w:pStyle w:val="TableParagraph"/>
            </w:pPr>
          </w:p>
        </w:tc>
        <w:tc>
          <w:tcPr>
            <w:tcW w:w="3402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08A59" w14:textId="77777777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Level 3</w:t>
            </w:r>
          </w:p>
          <w:p w14:paraId="5A570488" w14:textId="0D88697A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Second Major unit</w:t>
            </w:r>
          </w:p>
        </w:tc>
        <w:tc>
          <w:tcPr>
            <w:tcW w:w="311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BF129" w14:textId="77777777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Elective or Level 3</w:t>
            </w:r>
          </w:p>
          <w:p w14:paraId="5755B623" w14:textId="428F794D" w:rsidR="000C59A0" w:rsidRPr="00506682" w:rsidRDefault="000C59A0" w:rsidP="000C59A0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506682">
              <w:rPr>
                <w:color w:val="808080" w:themeColor="background1" w:themeShade="80"/>
                <w:sz w:val="20"/>
                <w:szCs w:val="20"/>
              </w:rPr>
              <w:t>Second Major unit</w:t>
            </w:r>
          </w:p>
        </w:tc>
      </w:tr>
    </w:tbl>
    <w:p w14:paraId="463E3FBC" w14:textId="33BC385F" w:rsidR="00D428B4" w:rsidRPr="002C2B0A" w:rsidRDefault="00D428B4">
      <w:pPr>
        <w:pStyle w:val="BodyText"/>
        <w:spacing w:before="1"/>
        <w:rPr>
          <w:color w:val="FF0000"/>
          <w:sz w:val="15"/>
        </w:rPr>
      </w:pPr>
    </w:p>
    <w:p w14:paraId="7645539E" w14:textId="7627BFE4" w:rsidR="002C2B0A" w:rsidRPr="002C2B0A" w:rsidRDefault="009746ED" w:rsidP="002C2B0A">
      <w:pPr>
        <w:pStyle w:val="ListParagraph"/>
        <w:numPr>
          <w:ilvl w:val="0"/>
          <w:numId w:val="1"/>
        </w:num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The major coordinator</w:t>
      </w:r>
      <w:r w:rsidR="002C2B0A" w:rsidRPr="002C2B0A">
        <w:rPr>
          <w:color w:val="FF0000"/>
          <w:sz w:val="18"/>
          <w:szCs w:val="18"/>
        </w:rPr>
        <w:t xml:space="preserve"> </w:t>
      </w:r>
      <w:r w:rsidR="00C23E97">
        <w:rPr>
          <w:color w:val="FF0000"/>
          <w:sz w:val="18"/>
          <w:szCs w:val="18"/>
        </w:rPr>
        <w:t>recommends</w:t>
      </w:r>
      <w:r w:rsidR="002C2B0A" w:rsidRPr="002C2B0A">
        <w:rPr>
          <w:color w:val="FF0000"/>
          <w:sz w:val="18"/>
          <w:szCs w:val="18"/>
        </w:rPr>
        <w:t xml:space="preserve"> completing both Level 2 options if study plan permits.</w:t>
      </w:r>
    </w:p>
    <w:p w14:paraId="0AA89EF0" w14:textId="194380A9" w:rsidR="00887D0C" w:rsidRDefault="00887D0C" w:rsidP="00887D0C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on</w:t>
      </w:r>
      <w:r w:rsidR="00044A52">
        <w:rPr>
          <w:color w:val="231F20"/>
          <w:sz w:val="18"/>
          <w:szCs w:val="18"/>
        </w:rPr>
        <w:t xml:space="preserve"> 202</w:t>
      </w:r>
      <w:r w:rsidR="00C23E97">
        <w:rPr>
          <w:color w:val="231F20"/>
          <w:sz w:val="18"/>
          <w:szCs w:val="18"/>
        </w:rPr>
        <w:t>6</w:t>
      </w:r>
      <w:r w:rsidR="00044A52">
        <w:rPr>
          <w:color w:val="231F20"/>
          <w:sz w:val="18"/>
          <w:szCs w:val="18"/>
        </w:rPr>
        <w:t xml:space="preserve"> Handbook</w:t>
      </w:r>
      <w:r>
        <w:rPr>
          <w:color w:val="231F20"/>
          <w:sz w:val="18"/>
          <w:szCs w:val="18"/>
        </w:rPr>
        <w:t xml:space="preserve">. Please always check the handbook for latest unit availabilities and major structure. </w:t>
      </w:r>
    </w:p>
    <w:p w14:paraId="2703720E" w14:textId="15A8882A" w:rsidR="00564BC2" w:rsidRPr="009F7776" w:rsidRDefault="00887D0C" w:rsidP="00887D0C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  <w:r w:rsidR="00DD284D">
        <w:rPr>
          <w:color w:val="231F20"/>
          <w:sz w:val="18"/>
          <w:szCs w:val="18"/>
        </w:rPr>
        <w:t xml:space="preserve"> </w:t>
      </w:r>
    </w:p>
    <w:p w14:paraId="6ACDE65D" w14:textId="72653ADF" w:rsidR="002F711B" w:rsidRPr="00127FE3" w:rsidRDefault="002F711B" w:rsidP="00127FE3">
      <w:pPr>
        <w:rPr>
          <w:color w:val="231F20"/>
          <w:sz w:val="18"/>
          <w:szCs w:val="18"/>
        </w:rPr>
      </w:pPr>
    </w:p>
    <w:p w14:paraId="5D1FF007" w14:textId="7E3FA5F0" w:rsidR="002F711B" w:rsidRPr="002F711B" w:rsidRDefault="002F711B" w:rsidP="002F711B">
      <w:pPr>
        <w:sectPr w:rsidR="002F711B" w:rsidRPr="002F711B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7D7C7258" w:rsidR="00D428B4" w:rsidRDefault="00D428B4" w:rsidP="00DD284D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FB36" w14:textId="77777777" w:rsidR="00ED2675" w:rsidRDefault="00ED2675">
      <w:r>
        <w:separator/>
      </w:r>
    </w:p>
  </w:endnote>
  <w:endnote w:type="continuationSeparator" w:id="0">
    <w:p w14:paraId="382EBDF1" w14:textId="77777777" w:rsidR="00ED2675" w:rsidRDefault="00ED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C5D2" w14:textId="77777777" w:rsidR="00ED2675" w:rsidRDefault="00ED2675">
      <w:r>
        <w:separator/>
      </w:r>
    </w:p>
  </w:footnote>
  <w:footnote w:type="continuationSeparator" w:id="0">
    <w:p w14:paraId="51E18738" w14:textId="77777777" w:rsidR="00ED2675" w:rsidRDefault="00ED2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3457A607" w:rsidR="00D428B4" w:rsidRDefault="00F962E2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3DF89777">
              <wp:simplePos x="0" y="0"/>
              <wp:positionH relativeFrom="page">
                <wp:posOffset>448574</wp:posOffset>
              </wp:positionH>
              <wp:positionV relativeFrom="page">
                <wp:posOffset>370936</wp:posOffset>
              </wp:positionV>
              <wp:extent cx="4330460" cy="410845"/>
              <wp:effectExtent l="0" t="0" r="13335" b="825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4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17E959F1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  <w:r w:rsidR="00F962E2">
                            <w:rPr>
                              <w:b/>
                              <w:color w:val="231F20"/>
                              <w:sz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3pt;margin-top:29.2pt;width:341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" filled="f" stroked="f">
              <v:textbox inset="0,0,0,0">
                <w:txbxContent>
                  <w:p w14:paraId="178A85DC" w14:textId="17E959F1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  <w:r w:rsidR="00F962E2">
                      <w:rPr>
                        <w:b/>
                        <w:color w:val="231F20"/>
                        <w:sz w:val="4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B4FCC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F941AD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7C7DD9DF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8EAD1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F972B4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242AA8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E14D7"/>
    <w:multiLevelType w:val="hybridMultilevel"/>
    <w:tmpl w:val="6AA6F28C"/>
    <w:lvl w:ilvl="0" w:tplc="633C626E">
      <w:numFmt w:val="bullet"/>
      <w:lvlText w:val=""/>
      <w:lvlJc w:val="left"/>
      <w:pPr>
        <w:ind w:left="720" w:hanging="360"/>
      </w:pPr>
      <w:rPr>
        <w:rFonts w:ascii="Symbol" w:eastAsia="Century Gothic Pro" w:hAnsi="Symbol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726EE"/>
    <w:multiLevelType w:val="hybridMultilevel"/>
    <w:tmpl w:val="4D1EE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37907">
    <w:abstractNumId w:val="0"/>
  </w:num>
  <w:num w:numId="2" w16cid:durableId="499464646">
    <w:abstractNumId w:val="2"/>
  </w:num>
  <w:num w:numId="3" w16cid:durableId="118424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6DCD"/>
    <w:rsid w:val="00036C53"/>
    <w:rsid w:val="00044A52"/>
    <w:rsid w:val="00050073"/>
    <w:rsid w:val="00057BF2"/>
    <w:rsid w:val="000625F1"/>
    <w:rsid w:val="00070861"/>
    <w:rsid w:val="00082D53"/>
    <w:rsid w:val="0008610A"/>
    <w:rsid w:val="000A26BA"/>
    <w:rsid w:val="000A571B"/>
    <w:rsid w:val="000B0DF9"/>
    <w:rsid w:val="000C0295"/>
    <w:rsid w:val="000C59A0"/>
    <w:rsid w:val="000D0E05"/>
    <w:rsid w:val="0010245B"/>
    <w:rsid w:val="00102C81"/>
    <w:rsid w:val="00111075"/>
    <w:rsid w:val="00127FE3"/>
    <w:rsid w:val="0014518A"/>
    <w:rsid w:val="00167DD3"/>
    <w:rsid w:val="00176172"/>
    <w:rsid w:val="001835CF"/>
    <w:rsid w:val="00204FBD"/>
    <w:rsid w:val="00210A5B"/>
    <w:rsid w:val="00235B49"/>
    <w:rsid w:val="00246469"/>
    <w:rsid w:val="002608B3"/>
    <w:rsid w:val="002B41F5"/>
    <w:rsid w:val="002C2B0A"/>
    <w:rsid w:val="002C5745"/>
    <w:rsid w:val="002E0219"/>
    <w:rsid w:val="002F565B"/>
    <w:rsid w:val="002F711B"/>
    <w:rsid w:val="00332B47"/>
    <w:rsid w:val="00351C28"/>
    <w:rsid w:val="00384E02"/>
    <w:rsid w:val="00387AB2"/>
    <w:rsid w:val="003C2131"/>
    <w:rsid w:val="003F37BA"/>
    <w:rsid w:val="00401C15"/>
    <w:rsid w:val="004221DE"/>
    <w:rsid w:val="0044151E"/>
    <w:rsid w:val="00443345"/>
    <w:rsid w:val="00457E46"/>
    <w:rsid w:val="00464AA7"/>
    <w:rsid w:val="004952B3"/>
    <w:rsid w:val="004B1D5F"/>
    <w:rsid w:val="004C2DE7"/>
    <w:rsid w:val="00506682"/>
    <w:rsid w:val="00523185"/>
    <w:rsid w:val="0053599E"/>
    <w:rsid w:val="005534CA"/>
    <w:rsid w:val="00564BC2"/>
    <w:rsid w:val="00572045"/>
    <w:rsid w:val="00587867"/>
    <w:rsid w:val="005C6DDB"/>
    <w:rsid w:val="005D373D"/>
    <w:rsid w:val="00600EAE"/>
    <w:rsid w:val="00606259"/>
    <w:rsid w:val="00647D19"/>
    <w:rsid w:val="006B4A64"/>
    <w:rsid w:val="006B5E8C"/>
    <w:rsid w:val="006C77C3"/>
    <w:rsid w:val="006D75D9"/>
    <w:rsid w:val="006F5A9E"/>
    <w:rsid w:val="00755262"/>
    <w:rsid w:val="0075608B"/>
    <w:rsid w:val="007901D1"/>
    <w:rsid w:val="007C2D1D"/>
    <w:rsid w:val="00816336"/>
    <w:rsid w:val="008276B1"/>
    <w:rsid w:val="0086254C"/>
    <w:rsid w:val="008674DC"/>
    <w:rsid w:val="0087655C"/>
    <w:rsid w:val="00877059"/>
    <w:rsid w:val="00887D0C"/>
    <w:rsid w:val="008B4F98"/>
    <w:rsid w:val="008D687D"/>
    <w:rsid w:val="008F164A"/>
    <w:rsid w:val="008F4084"/>
    <w:rsid w:val="00913063"/>
    <w:rsid w:val="00926917"/>
    <w:rsid w:val="00932BE7"/>
    <w:rsid w:val="00973B98"/>
    <w:rsid w:val="009746ED"/>
    <w:rsid w:val="0098029F"/>
    <w:rsid w:val="00983B47"/>
    <w:rsid w:val="009A2BA0"/>
    <w:rsid w:val="009A4247"/>
    <w:rsid w:val="009C74D6"/>
    <w:rsid w:val="009D1394"/>
    <w:rsid w:val="009E1067"/>
    <w:rsid w:val="009F7776"/>
    <w:rsid w:val="00A229D8"/>
    <w:rsid w:val="00A31F20"/>
    <w:rsid w:val="00A46B4E"/>
    <w:rsid w:val="00A67DC1"/>
    <w:rsid w:val="00A765BC"/>
    <w:rsid w:val="00A76A3F"/>
    <w:rsid w:val="00AA23F5"/>
    <w:rsid w:val="00AA575A"/>
    <w:rsid w:val="00B10D22"/>
    <w:rsid w:val="00B2085B"/>
    <w:rsid w:val="00B302E7"/>
    <w:rsid w:val="00B36CD9"/>
    <w:rsid w:val="00B454F4"/>
    <w:rsid w:val="00B53E5D"/>
    <w:rsid w:val="00BC6AF2"/>
    <w:rsid w:val="00BD422D"/>
    <w:rsid w:val="00BF2244"/>
    <w:rsid w:val="00C0342E"/>
    <w:rsid w:val="00C21DC8"/>
    <w:rsid w:val="00C21DED"/>
    <w:rsid w:val="00C23E97"/>
    <w:rsid w:val="00C407A3"/>
    <w:rsid w:val="00C51C72"/>
    <w:rsid w:val="00C72A5A"/>
    <w:rsid w:val="00C732DC"/>
    <w:rsid w:val="00C737AC"/>
    <w:rsid w:val="00C80B4E"/>
    <w:rsid w:val="00C81E4B"/>
    <w:rsid w:val="00C8416F"/>
    <w:rsid w:val="00CA7293"/>
    <w:rsid w:val="00CB7360"/>
    <w:rsid w:val="00CC2711"/>
    <w:rsid w:val="00CC3991"/>
    <w:rsid w:val="00CC4AD5"/>
    <w:rsid w:val="00CE4266"/>
    <w:rsid w:val="00CE4716"/>
    <w:rsid w:val="00D02762"/>
    <w:rsid w:val="00D05E1D"/>
    <w:rsid w:val="00D16B1A"/>
    <w:rsid w:val="00D428B4"/>
    <w:rsid w:val="00D44D38"/>
    <w:rsid w:val="00D63A75"/>
    <w:rsid w:val="00D76F96"/>
    <w:rsid w:val="00D96309"/>
    <w:rsid w:val="00DC15AB"/>
    <w:rsid w:val="00DD284D"/>
    <w:rsid w:val="00DE196B"/>
    <w:rsid w:val="00DE259F"/>
    <w:rsid w:val="00DE356F"/>
    <w:rsid w:val="00DE4C3E"/>
    <w:rsid w:val="00E25F3B"/>
    <w:rsid w:val="00E31DFA"/>
    <w:rsid w:val="00E35139"/>
    <w:rsid w:val="00EA12DF"/>
    <w:rsid w:val="00EC1EB4"/>
    <w:rsid w:val="00EC2EE1"/>
    <w:rsid w:val="00ED0C71"/>
    <w:rsid w:val="00ED23E5"/>
    <w:rsid w:val="00ED2675"/>
    <w:rsid w:val="00ED5056"/>
    <w:rsid w:val="00F04073"/>
    <w:rsid w:val="00F30BC1"/>
    <w:rsid w:val="00F80F68"/>
    <w:rsid w:val="00F962E2"/>
    <w:rsid w:val="00FC38E5"/>
    <w:rsid w:val="00FF3D76"/>
    <w:rsid w:val="00FF69D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APHGY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7da11-bbd0-4b21-82c3-2f5dc2068a34" xsi:nil="true"/>
    <lcf76f155ced4ddcb4097134ff3c332f xmlns="81bad3d7-6c25-4644-a1d7-0afdece731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AFC59-2051-47BB-9675-21BB3F151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Halloran</dc:creator>
  <cp:lastModifiedBy>Tess McCamley</cp:lastModifiedBy>
  <cp:revision>3</cp:revision>
  <cp:lastPrinted>2024-09-10T04:01:00Z</cp:lastPrinted>
  <dcterms:created xsi:type="dcterms:W3CDTF">2025-09-17T03:54:00Z</dcterms:created>
  <dcterms:modified xsi:type="dcterms:W3CDTF">2025-10-03T01:57:00Z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